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9568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1C83DD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FA77E4" w14:textId="2D5B8A3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23D2B" w:rsidRPr="00523D2B">
        <w:rPr>
          <w:rFonts w:ascii="Corbel" w:hAnsi="Corbel"/>
          <w:b/>
          <w:smallCaps/>
          <w:sz w:val="24"/>
          <w:szCs w:val="24"/>
        </w:rPr>
        <w:t>2022-2024</w:t>
      </w:r>
    </w:p>
    <w:p w14:paraId="58D64489" w14:textId="214B776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C3ABB">
        <w:rPr>
          <w:rFonts w:ascii="Corbel" w:hAnsi="Corbel"/>
          <w:i/>
          <w:sz w:val="24"/>
          <w:szCs w:val="24"/>
        </w:rPr>
        <w:t xml:space="preserve">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F102C63" w14:textId="117EE33C" w:rsidR="00445970" w:rsidRPr="001C3ABB" w:rsidRDefault="00DD1789" w:rsidP="00DD1789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 w:rsidRPr="001C3ABB">
        <w:rPr>
          <w:rFonts w:ascii="Corbel" w:hAnsi="Corbel"/>
          <w:b/>
          <w:sz w:val="20"/>
          <w:szCs w:val="20"/>
        </w:rPr>
        <w:t xml:space="preserve">Rok akademicki </w:t>
      </w:r>
      <w:r w:rsidR="00523D2B" w:rsidRPr="00523D2B">
        <w:rPr>
          <w:rFonts w:ascii="Corbel" w:hAnsi="Corbel"/>
          <w:b/>
          <w:sz w:val="20"/>
          <w:szCs w:val="20"/>
        </w:rPr>
        <w:t>2022/2023</w:t>
      </w:r>
    </w:p>
    <w:p w14:paraId="1A83AC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B6F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495F9FD" w14:textId="77777777" w:rsidTr="00B819C8">
        <w:tc>
          <w:tcPr>
            <w:tcW w:w="2694" w:type="dxa"/>
            <w:vAlign w:val="center"/>
          </w:tcPr>
          <w:p w14:paraId="5C92C5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A7773C" w14:textId="77777777" w:rsidR="0085747A" w:rsidRPr="001C3ABB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3ABB">
              <w:rPr>
                <w:rFonts w:ascii="Corbel" w:hAnsi="Corbel"/>
                <w:sz w:val="24"/>
                <w:szCs w:val="24"/>
              </w:rPr>
              <w:t>Metodologia nauk społecznych</w:t>
            </w:r>
          </w:p>
        </w:tc>
      </w:tr>
      <w:tr w:rsidR="0085747A" w:rsidRPr="009C54AE" w14:paraId="6EF0DE12" w14:textId="77777777" w:rsidTr="00B819C8">
        <w:tc>
          <w:tcPr>
            <w:tcW w:w="2694" w:type="dxa"/>
            <w:vAlign w:val="center"/>
          </w:tcPr>
          <w:p w14:paraId="08A4137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8A6FD4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39B2">
              <w:rPr>
                <w:rFonts w:ascii="Corbel" w:hAnsi="Corbel"/>
                <w:b w:val="0"/>
                <w:sz w:val="24"/>
                <w:szCs w:val="24"/>
              </w:rPr>
              <w:t>S2S[2]O_02</w:t>
            </w:r>
          </w:p>
        </w:tc>
      </w:tr>
      <w:tr w:rsidR="0085747A" w:rsidRPr="009C54AE" w14:paraId="72A91716" w14:textId="77777777" w:rsidTr="00B819C8">
        <w:tc>
          <w:tcPr>
            <w:tcW w:w="2694" w:type="dxa"/>
            <w:vAlign w:val="center"/>
          </w:tcPr>
          <w:p w14:paraId="2984526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58EDD6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081FC78" w14:textId="77777777" w:rsidTr="00B819C8">
        <w:tc>
          <w:tcPr>
            <w:tcW w:w="2694" w:type="dxa"/>
            <w:vAlign w:val="center"/>
          </w:tcPr>
          <w:p w14:paraId="5BE799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0651EE" w14:textId="7C13CFF7" w:rsidR="0085747A" w:rsidRPr="009C54AE" w:rsidRDefault="00523D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D2B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171CC852" w14:textId="77777777" w:rsidTr="00B819C8">
        <w:tc>
          <w:tcPr>
            <w:tcW w:w="2694" w:type="dxa"/>
            <w:vAlign w:val="center"/>
          </w:tcPr>
          <w:p w14:paraId="65BF35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6F7D09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26ED69AC" w14:textId="77777777" w:rsidTr="00B819C8">
        <w:tc>
          <w:tcPr>
            <w:tcW w:w="2694" w:type="dxa"/>
            <w:vAlign w:val="center"/>
          </w:tcPr>
          <w:p w14:paraId="463DA39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BAB638" w14:textId="77777777" w:rsidR="0085747A" w:rsidRPr="001C3ABB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3ABB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14:paraId="093A2518" w14:textId="77777777" w:rsidTr="00B819C8">
        <w:tc>
          <w:tcPr>
            <w:tcW w:w="2694" w:type="dxa"/>
            <w:vAlign w:val="center"/>
          </w:tcPr>
          <w:p w14:paraId="7CFBB1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41518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5A4D7" w14:textId="77777777" w:rsidTr="00B819C8">
        <w:tc>
          <w:tcPr>
            <w:tcW w:w="2694" w:type="dxa"/>
            <w:vAlign w:val="center"/>
          </w:tcPr>
          <w:p w14:paraId="16ADC8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EC4592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A5C55A" w14:textId="77777777" w:rsidTr="00B819C8">
        <w:tc>
          <w:tcPr>
            <w:tcW w:w="2694" w:type="dxa"/>
            <w:vAlign w:val="center"/>
          </w:tcPr>
          <w:p w14:paraId="3701AB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6283C7F" w14:textId="77777777" w:rsidR="0085747A" w:rsidRPr="001C3ABB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3ABB">
              <w:rPr>
                <w:rFonts w:ascii="Corbel" w:hAnsi="Corbel"/>
                <w:sz w:val="24"/>
                <w:szCs w:val="24"/>
              </w:rPr>
              <w:t>rok 1, semestr II</w:t>
            </w:r>
          </w:p>
        </w:tc>
      </w:tr>
      <w:tr w:rsidR="0085747A" w:rsidRPr="009C54AE" w14:paraId="4B64B0BF" w14:textId="77777777" w:rsidTr="00B819C8">
        <w:tc>
          <w:tcPr>
            <w:tcW w:w="2694" w:type="dxa"/>
            <w:vAlign w:val="center"/>
          </w:tcPr>
          <w:p w14:paraId="5290F9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B2C60D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5885600" w14:textId="77777777" w:rsidTr="00B819C8">
        <w:tc>
          <w:tcPr>
            <w:tcW w:w="2694" w:type="dxa"/>
            <w:vAlign w:val="center"/>
          </w:tcPr>
          <w:p w14:paraId="70DD68E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0F2842" w14:textId="77777777" w:rsidR="00923D7D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064EF660" w14:textId="77777777" w:rsidTr="00B819C8">
        <w:tc>
          <w:tcPr>
            <w:tcW w:w="2694" w:type="dxa"/>
            <w:vAlign w:val="center"/>
          </w:tcPr>
          <w:p w14:paraId="6A5818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B9E33A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  <w:tr w:rsidR="0085747A" w:rsidRPr="009C54AE" w14:paraId="32590DED" w14:textId="77777777" w:rsidTr="00B819C8">
        <w:tc>
          <w:tcPr>
            <w:tcW w:w="2694" w:type="dxa"/>
            <w:vAlign w:val="center"/>
          </w:tcPr>
          <w:p w14:paraId="1E4E6D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C15EA7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</w:tbl>
    <w:p w14:paraId="1D780E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C1961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A8F03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14365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8D2DE20" w14:textId="77777777" w:rsidTr="001C3AB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5318" w14:textId="77777777" w:rsidR="00015B8F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5E9A3B" w14:textId="77777777" w:rsidR="00015B8F" w:rsidRPr="009C54AE" w:rsidRDefault="002B5EA0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B376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6A3F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A517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31A7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CCC1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CFF7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3E5B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D3D8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D472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8B1DC7F" w14:textId="77777777" w:rsidTr="001C3A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AC2" w14:textId="77777777" w:rsidR="00015B8F" w:rsidRPr="009C54AE" w:rsidRDefault="00FE39B2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E2BD" w14:textId="77777777" w:rsidR="00015B8F" w:rsidRPr="009C54AE" w:rsidRDefault="00FE39B2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AB1" w14:textId="77777777" w:rsidR="00015B8F" w:rsidRPr="009C54AE" w:rsidRDefault="00FE39B2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CFDC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F04D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C1D2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54E6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03EC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650E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8847" w14:textId="77777777" w:rsidR="00015B8F" w:rsidRPr="009C54AE" w:rsidRDefault="00FE39B2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A64994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059FC6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350F0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4906FD" w14:textId="77777777" w:rsidR="001C3ABB" w:rsidRDefault="001C3ABB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 </w:t>
      </w:r>
    </w:p>
    <w:p w14:paraId="598E5316" w14:textId="0F2E2690" w:rsidR="0085747A" w:rsidRPr="009C54AE" w:rsidRDefault="001C3AB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416612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99956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85397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55F959" w14:textId="77777777" w:rsidR="001C3ABB" w:rsidRDefault="001C3A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FB0AB5" w14:textId="788A1509" w:rsidR="009C54AE" w:rsidRDefault="00E66A6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0D6B8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735B7" w14:textId="514BA79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E685684" w14:textId="77777777" w:rsidR="001C3ABB" w:rsidRPr="009C54AE" w:rsidRDefault="001C3AB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DE943E" w14:textId="77777777" w:rsidTr="00745302">
        <w:tc>
          <w:tcPr>
            <w:tcW w:w="9670" w:type="dxa"/>
          </w:tcPr>
          <w:p w14:paraId="50546CCB" w14:textId="77777777" w:rsidR="0085747A" w:rsidRPr="009C54AE" w:rsidRDefault="00E66A6F" w:rsidP="00E66A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A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Warunkiem wstępnym uczestnictwa w zajęciach jest posiadanie przez studenta podstawowej wiedzy z zakresu metod badań społecznych potwierdzonej uzyskaniem zaliczenia z przedmiotu „Warsztat badawczy socjologa” prowadzonego podczas I semestru studiów II stopni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a, a także wiedzy z zakresu logiki oraz ogólnej metodologii nauk potwierdzonej uzyskaniem zaliczenia z przedmiotu „Logika z ogólną metodologią nauk” </w:t>
            </w:r>
            <w:r w:rsidRPr="00E66A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prowadzonego podczas I semestru studiów II stopni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</w:t>
            </w:r>
          </w:p>
        </w:tc>
      </w:tr>
    </w:tbl>
    <w:p w14:paraId="62E9E8F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9B086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09EF6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50EF0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EF289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95EDA" w:rsidRPr="009C54AE" w14:paraId="0018C151" w14:textId="77777777" w:rsidTr="008A4DB6">
        <w:tc>
          <w:tcPr>
            <w:tcW w:w="851" w:type="dxa"/>
            <w:vAlign w:val="center"/>
          </w:tcPr>
          <w:p w14:paraId="05F4766F" w14:textId="77777777" w:rsidR="00895EDA" w:rsidRPr="009C54AE" w:rsidRDefault="00895E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0E702A70" w14:textId="77777777" w:rsidR="00895EDA" w:rsidRPr="00895EDA" w:rsidRDefault="00895EDA" w:rsidP="00130E38">
            <w:pPr>
              <w:rPr>
                <w:rFonts w:ascii="Corbel" w:hAnsi="Corbel"/>
                <w:sz w:val="24"/>
                <w:szCs w:val="24"/>
              </w:rPr>
            </w:pPr>
            <w:r w:rsidRPr="00895EDA">
              <w:rPr>
                <w:rFonts w:ascii="Corbel" w:hAnsi="Corbel"/>
                <w:sz w:val="24"/>
                <w:szCs w:val="24"/>
              </w:rPr>
              <w:t>Przekazanie wiedzy z zakresu metodologii nauk społecznych.</w:t>
            </w:r>
          </w:p>
        </w:tc>
      </w:tr>
      <w:tr w:rsidR="00895EDA" w:rsidRPr="009C54AE" w14:paraId="6A5CF892" w14:textId="77777777" w:rsidTr="008A4DB6">
        <w:tc>
          <w:tcPr>
            <w:tcW w:w="851" w:type="dxa"/>
            <w:vAlign w:val="center"/>
          </w:tcPr>
          <w:p w14:paraId="50BCDD7F" w14:textId="77777777" w:rsidR="00895EDA" w:rsidRPr="009C54AE" w:rsidRDefault="00895E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788A3D42" w14:textId="77777777" w:rsidR="00895EDA" w:rsidRPr="00895EDA" w:rsidRDefault="00895EDA" w:rsidP="00130E38">
            <w:pPr>
              <w:rPr>
                <w:rFonts w:ascii="Corbel" w:hAnsi="Corbel"/>
                <w:sz w:val="24"/>
                <w:szCs w:val="24"/>
              </w:rPr>
            </w:pPr>
            <w:r w:rsidRPr="00895EDA">
              <w:rPr>
                <w:rFonts w:ascii="Corbel" w:hAnsi="Corbel"/>
                <w:sz w:val="24"/>
                <w:szCs w:val="24"/>
              </w:rPr>
              <w:t>Wykształcenie świadomości na temat możliwości i ograniczeń metodologicznych badań społecznych.</w:t>
            </w:r>
          </w:p>
        </w:tc>
      </w:tr>
    </w:tbl>
    <w:p w14:paraId="0BB8F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4D1C0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63A45B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DCCB254" w14:textId="77777777" w:rsidTr="0071620A">
        <w:tc>
          <w:tcPr>
            <w:tcW w:w="1701" w:type="dxa"/>
            <w:vAlign w:val="center"/>
          </w:tcPr>
          <w:p w14:paraId="549238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899115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3A47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55A7AF4" w14:textId="77777777" w:rsidTr="005E6E85">
        <w:tc>
          <w:tcPr>
            <w:tcW w:w="1701" w:type="dxa"/>
          </w:tcPr>
          <w:p w14:paraId="50E20406" w14:textId="77777777" w:rsidR="0085747A" w:rsidRPr="009C54AE" w:rsidRDefault="00895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9C14D46" w14:textId="77777777" w:rsidR="004A6968" w:rsidRPr="009C54AE" w:rsidRDefault="004A6968" w:rsidP="004A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</w:t>
            </w:r>
            <w:r w:rsidRPr="004A6968">
              <w:rPr>
                <w:rFonts w:ascii="Corbel" w:hAnsi="Corbel"/>
                <w:b w:val="0"/>
                <w:smallCaps w:val="0"/>
                <w:szCs w:val="24"/>
              </w:rPr>
              <w:t>problemy socjologii jako nauki społecznej, jej miejsce w systemie nauk i relacje do innych nauk</w:t>
            </w:r>
          </w:p>
        </w:tc>
        <w:tc>
          <w:tcPr>
            <w:tcW w:w="1873" w:type="dxa"/>
          </w:tcPr>
          <w:p w14:paraId="57BE29E8" w14:textId="62F7FA1F" w:rsidR="0085747A" w:rsidRPr="009C54AE" w:rsidRDefault="00895EDA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23D2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</w:tc>
      </w:tr>
      <w:tr w:rsidR="0085747A" w:rsidRPr="009C54AE" w14:paraId="22DF20CA" w14:textId="77777777" w:rsidTr="005E6E85">
        <w:tc>
          <w:tcPr>
            <w:tcW w:w="1701" w:type="dxa"/>
          </w:tcPr>
          <w:p w14:paraId="6B2BBC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7D94D23" w14:textId="77777777" w:rsidR="004A6968" w:rsidRPr="009C54AE" w:rsidRDefault="004A6968" w:rsidP="004A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</w:t>
            </w:r>
            <w:r w:rsidRPr="004A6968">
              <w:rPr>
                <w:rFonts w:ascii="Corbel" w:hAnsi="Corbel"/>
                <w:b w:val="0"/>
                <w:smallCaps w:val="0"/>
                <w:szCs w:val="24"/>
              </w:rPr>
              <w:t>metody i narzędzia, w tym techniki pozyskiwania danych, właściwe dla socjologii</w:t>
            </w:r>
          </w:p>
        </w:tc>
        <w:tc>
          <w:tcPr>
            <w:tcW w:w="1873" w:type="dxa"/>
          </w:tcPr>
          <w:p w14:paraId="3670DD1B" w14:textId="5A7F221A" w:rsidR="0085747A" w:rsidRPr="009C54AE" w:rsidRDefault="00895EDA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23D2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895EDA" w:rsidRPr="009C54AE" w14:paraId="51D28AF5" w14:textId="77777777" w:rsidTr="005E6E85">
        <w:tc>
          <w:tcPr>
            <w:tcW w:w="1701" w:type="dxa"/>
          </w:tcPr>
          <w:p w14:paraId="64F99FE6" w14:textId="77777777" w:rsidR="00895EDA" w:rsidRPr="009C54AE" w:rsidRDefault="00895EDA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7783570" w14:textId="77777777" w:rsidR="00895EDA" w:rsidRPr="009C54AE" w:rsidRDefault="004A69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stopniu pogłębionym identyfikować paradygmaty w socjologii oraz je krytycznie interpretować</w:t>
            </w:r>
          </w:p>
        </w:tc>
        <w:tc>
          <w:tcPr>
            <w:tcW w:w="1873" w:type="dxa"/>
          </w:tcPr>
          <w:p w14:paraId="39A6DF55" w14:textId="38AE8670" w:rsidR="00895EDA" w:rsidRPr="009C54AE" w:rsidRDefault="00895EDA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23D2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4A6968" w:rsidRPr="009C54AE" w14:paraId="62571A4C" w14:textId="77777777" w:rsidTr="005E6E85">
        <w:tc>
          <w:tcPr>
            <w:tcW w:w="1701" w:type="dxa"/>
          </w:tcPr>
          <w:p w14:paraId="1529B2FF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BC499E1" w14:textId="77777777" w:rsidR="004A6968" w:rsidRPr="009C54AE" w:rsidRDefault="004A6968" w:rsidP="004A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 stopniu pogłębionym </w:t>
            </w:r>
            <w:r w:rsidRPr="004A6968">
              <w:rPr>
                <w:rFonts w:ascii="Corbel" w:hAnsi="Corbel"/>
                <w:b w:val="0"/>
                <w:smallCaps w:val="0"/>
                <w:szCs w:val="24"/>
              </w:rPr>
              <w:t xml:space="preserve">pozyskiwać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analizować dane na potrzeby realizacji projektów badawczych</w:t>
            </w:r>
          </w:p>
        </w:tc>
        <w:tc>
          <w:tcPr>
            <w:tcW w:w="1873" w:type="dxa"/>
          </w:tcPr>
          <w:p w14:paraId="40504440" w14:textId="2BF7DE78" w:rsidR="004A6968" w:rsidRPr="009C54AE" w:rsidRDefault="004A6968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23D2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4A6968" w:rsidRPr="009C54AE" w14:paraId="154CB258" w14:textId="77777777" w:rsidTr="005E6E85">
        <w:tc>
          <w:tcPr>
            <w:tcW w:w="1701" w:type="dxa"/>
          </w:tcPr>
          <w:p w14:paraId="4298C7A7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A3016AC" w14:textId="77777777" w:rsidR="004A6968" w:rsidRPr="009C54AE" w:rsidRDefault="004A6968" w:rsidP="004A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 stopniu pogłębionym </w:t>
            </w:r>
            <w:r w:rsidRPr="004A6968">
              <w:rPr>
                <w:rFonts w:ascii="Corbel" w:hAnsi="Corbel"/>
                <w:b w:val="0"/>
                <w:smallCaps w:val="0"/>
                <w:szCs w:val="24"/>
              </w:rPr>
              <w:t xml:space="preserve">prognozować złożone procesy i zjawiska społeczne z wykorzystaniem zaawansowanych metod i narzędzi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stosowanych w badaniach społecznych</w:t>
            </w:r>
          </w:p>
        </w:tc>
        <w:tc>
          <w:tcPr>
            <w:tcW w:w="1873" w:type="dxa"/>
          </w:tcPr>
          <w:p w14:paraId="21E2CFDA" w14:textId="2F978151" w:rsidR="004A6968" w:rsidRPr="009C54AE" w:rsidRDefault="004A6968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23D2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</w:tc>
      </w:tr>
      <w:tr w:rsidR="004A6968" w:rsidRPr="009C54AE" w14:paraId="47E23D00" w14:textId="77777777" w:rsidTr="005E6E85">
        <w:tc>
          <w:tcPr>
            <w:tcW w:w="1701" w:type="dxa"/>
          </w:tcPr>
          <w:p w14:paraId="3A628CC5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1BF413F" w14:textId="77777777" w:rsidR="004A6968" w:rsidRPr="009C54AE" w:rsidRDefault="004A6968" w:rsidP="004A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stopniu pogłębionym rozstrzygać dylematy etyczne pojawiające się na etapie projektowania i realizacji badań społecznych</w:t>
            </w:r>
          </w:p>
        </w:tc>
        <w:tc>
          <w:tcPr>
            <w:tcW w:w="1873" w:type="dxa"/>
          </w:tcPr>
          <w:p w14:paraId="51370C5D" w14:textId="1D916F68" w:rsidR="004A6968" w:rsidRPr="009C54AE" w:rsidRDefault="004A6968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23D2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4A6968" w:rsidRPr="009C54AE" w14:paraId="651EE173" w14:textId="77777777" w:rsidTr="005E6E85">
        <w:tc>
          <w:tcPr>
            <w:tcW w:w="1701" w:type="dxa"/>
          </w:tcPr>
          <w:p w14:paraId="4D4B1472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45C4563" w14:textId="77777777" w:rsidR="004A6968" w:rsidRPr="009C54AE" w:rsidRDefault="0070570B" w:rsidP="00705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pracować w grupie oraz organizować pracę grupy ora ponosić odpowiedzialność za nią i za jej uczestników</w:t>
            </w:r>
          </w:p>
        </w:tc>
        <w:tc>
          <w:tcPr>
            <w:tcW w:w="1873" w:type="dxa"/>
          </w:tcPr>
          <w:p w14:paraId="72DEB6FC" w14:textId="10DD248E" w:rsidR="004A6968" w:rsidRPr="009C54AE" w:rsidRDefault="004A6968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23D2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U13</w:t>
            </w:r>
          </w:p>
        </w:tc>
      </w:tr>
    </w:tbl>
    <w:p w14:paraId="6CBBD5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E7C4E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27ACD9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2D8EF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F56095" w14:textId="77777777" w:rsidTr="00923D7D">
        <w:tc>
          <w:tcPr>
            <w:tcW w:w="9639" w:type="dxa"/>
          </w:tcPr>
          <w:p w14:paraId="1AD3732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DE10976" w14:textId="77777777" w:rsidTr="00923D7D">
        <w:tc>
          <w:tcPr>
            <w:tcW w:w="9639" w:type="dxa"/>
          </w:tcPr>
          <w:p w14:paraId="2C86FD8F" w14:textId="77777777" w:rsidR="002172F2" w:rsidRDefault="0070570B" w:rsidP="00722B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0570B">
              <w:rPr>
                <w:rFonts w:ascii="Corbel" w:hAnsi="Corbel"/>
                <w:b/>
                <w:sz w:val="24"/>
                <w:szCs w:val="24"/>
              </w:rPr>
              <w:t xml:space="preserve">Czym jest nauka? </w:t>
            </w:r>
          </w:p>
          <w:p w14:paraId="51BA3116" w14:textId="77777777" w:rsidR="002172F2" w:rsidRDefault="0070570B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Wieloznaczność pojęcia „nauka”. </w:t>
            </w:r>
          </w:p>
          <w:p w14:paraId="6EFA0689" w14:textId="77777777" w:rsidR="002172F2" w:rsidRDefault="0070570B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Determinanty nauki: cel, przedmiot, metoda, struktura i dynamika poznania naukowego.</w:t>
            </w:r>
          </w:p>
          <w:p w14:paraId="08D9A50B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Wiedza naukowa a wiedza potoczna. </w:t>
            </w:r>
            <w:proofErr w:type="spellStart"/>
            <w:r w:rsidR="00D11164">
              <w:rPr>
                <w:rFonts w:ascii="Corbel" w:hAnsi="Corbel"/>
                <w:sz w:val="24"/>
                <w:szCs w:val="24"/>
              </w:rPr>
              <w:t>Fallibilizm</w:t>
            </w:r>
            <w:proofErr w:type="spellEnd"/>
            <w:r w:rsidR="00D11164">
              <w:rPr>
                <w:rFonts w:ascii="Corbel" w:hAnsi="Corbel"/>
                <w:sz w:val="24"/>
                <w:szCs w:val="24"/>
              </w:rPr>
              <w:t>.</w:t>
            </w:r>
          </w:p>
          <w:p w14:paraId="209D406F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Poznanie a wiedza. </w:t>
            </w:r>
          </w:p>
          <w:p w14:paraId="4BBDA6F5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Poznanie odkrywcze a poznanie nie odkrywcze. </w:t>
            </w:r>
          </w:p>
          <w:p w14:paraId="45BAED87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wsobne a poznanie przechodnie.</w:t>
            </w:r>
            <w:r w:rsidRPr="00722BE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F373CCB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722BEF">
              <w:rPr>
                <w:rFonts w:ascii="Corbel" w:hAnsi="Corbel"/>
                <w:sz w:val="24"/>
                <w:szCs w:val="24"/>
              </w:rPr>
              <w:t xml:space="preserve">iedza a umiejętność. </w:t>
            </w:r>
          </w:p>
          <w:p w14:paraId="75240F09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 xml:space="preserve">Nauka a pseudonauka, </w:t>
            </w:r>
            <w:proofErr w:type="spellStart"/>
            <w:r w:rsidRPr="002172F2">
              <w:rPr>
                <w:rFonts w:ascii="Corbel" w:hAnsi="Corbel"/>
                <w:sz w:val="24"/>
                <w:szCs w:val="24"/>
              </w:rPr>
              <w:t>protonauka</w:t>
            </w:r>
            <w:proofErr w:type="spellEnd"/>
            <w:r w:rsidRPr="002172F2">
              <w:rPr>
                <w:rFonts w:ascii="Corbel" w:hAnsi="Corbel"/>
                <w:sz w:val="24"/>
                <w:szCs w:val="24"/>
              </w:rPr>
              <w:t>, paranauka, poznanie techniczne.</w:t>
            </w:r>
          </w:p>
          <w:p w14:paraId="0361BD91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Specyfika języka naukowego.</w:t>
            </w:r>
          </w:p>
          <w:p w14:paraId="57B2095D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lastRenderedPageBreak/>
              <w:t xml:space="preserve">Nauka a wieloznaczność (wieloznaczność potencjalna a wieloznaczność aktualna). </w:t>
            </w:r>
          </w:p>
          <w:p w14:paraId="641E1CA2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Rola metafory w naukach społecznych.</w:t>
            </w:r>
          </w:p>
          <w:p w14:paraId="723D699C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Język naukowy a język potoczny.</w:t>
            </w:r>
          </w:p>
          <w:p w14:paraId="3909820E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Problem z odrębnością języka naukowego od potocznego w przypadku nauk społecznych.</w:t>
            </w:r>
          </w:p>
          <w:p w14:paraId="3CCF1AA5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Jedność nauki i wielość nauk.</w:t>
            </w:r>
          </w:p>
          <w:p w14:paraId="703DF153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Nauki o nauce.</w:t>
            </w:r>
          </w:p>
          <w:p w14:paraId="135FDEA3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Podziały nauk.</w:t>
            </w:r>
          </w:p>
          <w:p w14:paraId="5FECD2D4" w14:textId="77777777" w:rsidR="002172F2" w:rsidRDefault="002172F2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Nauki nomotetyczne a idiograficzne.</w:t>
            </w:r>
          </w:p>
          <w:p w14:paraId="1B60F106" w14:textId="77777777" w:rsidR="002172F2" w:rsidRDefault="002172F2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Nauki aprioryczno-dedukcyjne a nauki empiryczno-indukcyjne.</w:t>
            </w:r>
          </w:p>
          <w:p w14:paraId="710B3D22" w14:textId="77777777" w:rsidR="002172F2" w:rsidRDefault="002172F2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Nauki teoretyczne a praktyczne</w:t>
            </w:r>
          </w:p>
          <w:p w14:paraId="573525E7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Dziedziny, dyscypliny i subdyscypliny naukowe.</w:t>
            </w:r>
          </w:p>
          <w:p w14:paraId="2CFC0621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72F2">
              <w:rPr>
                <w:rFonts w:ascii="Corbel" w:hAnsi="Corbel"/>
                <w:sz w:val="24"/>
                <w:szCs w:val="24"/>
              </w:rPr>
              <w:t>Antydemarkacjonizm</w:t>
            </w:r>
            <w:proofErr w:type="spellEnd"/>
            <w:r w:rsidRPr="002172F2">
              <w:rPr>
                <w:rFonts w:ascii="Corbel" w:hAnsi="Corbel"/>
                <w:sz w:val="24"/>
                <w:szCs w:val="24"/>
              </w:rPr>
              <w:t>.</w:t>
            </w:r>
          </w:p>
          <w:p w14:paraId="5B83F974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 xml:space="preserve">Interdyscyplinarność, </w:t>
            </w:r>
            <w:proofErr w:type="spellStart"/>
            <w:r w:rsidRPr="002172F2">
              <w:rPr>
                <w:rFonts w:ascii="Corbel" w:hAnsi="Corbel"/>
                <w:sz w:val="24"/>
                <w:szCs w:val="24"/>
              </w:rPr>
              <w:t>multidyscyplinarność</w:t>
            </w:r>
            <w:proofErr w:type="spellEnd"/>
            <w:r w:rsidRPr="002172F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2172F2">
              <w:rPr>
                <w:rFonts w:ascii="Corbel" w:hAnsi="Corbel"/>
                <w:sz w:val="24"/>
                <w:szCs w:val="24"/>
              </w:rPr>
              <w:t>transdyscyplinarność</w:t>
            </w:r>
            <w:proofErr w:type="spellEnd"/>
            <w:r w:rsidRPr="002172F2">
              <w:rPr>
                <w:rFonts w:ascii="Corbel" w:hAnsi="Corbel"/>
                <w:sz w:val="24"/>
                <w:szCs w:val="24"/>
              </w:rPr>
              <w:t>.</w:t>
            </w:r>
          </w:p>
          <w:p w14:paraId="7105AC55" w14:textId="77777777" w:rsidR="002172F2" w:rsidRDefault="00722BEF" w:rsidP="00722B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Miejsce socjologii pośród innych dyscyplin naukowych.</w:t>
            </w:r>
          </w:p>
          <w:p w14:paraId="01B126E1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Metanauka.</w:t>
            </w:r>
          </w:p>
          <w:p w14:paraId="042D2BBB" w14:textId="77777777" w:rsidR="002172F2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72F2">
              <w:rPr>
                <w:rFonts w:ascii="Corbel" w:hAnsi="Corbel"/>
                <w:sz w:val="24"/>
                <w:szCs w:val="24"/>
              </w:rPr>
              <w:t>Nauka jako dziedzina kultury.</w:t>
            </w:r>
          </w:p>
          <w:p w14:paraId="53F35BEF" w14:textId="77777777" w:rsidR="00722BEF" w:rsidRDefault="00722BEF" w:rsidP="002172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72F2">
              <w:rPr>
                <w:rFonts w:ascii="Corbel" w:hAnsi="Corbel"/>
                <w:sz w:val="24"/>
                <w:szCs w:val="24"/>
              </w:rPr>
              <w:t>Logocentryzm</w:t>
            </w:r>
            <w:proofErr w:type="spellEnd"/>
            <w:r w:rsidRPr="002172F2">
              <w:rPr>
                <w:rFonts w:ascii="Corbel" w:hAnsi="Corbel"/>
                <w:sz w:val="24"/>
                <w:szCs w:val="24"/>
              </w:rPr>
              <w:t>.</w:t>
            </w:r>
          </w:p>
          <w:p w14:paraId="3A1AB6BB" w14:textId="77777777" w:rsidR="006E145F" w:rsidRPr="006E145F" w:rsidRDefault="006E145F" w:rsidP="006E14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funkcje socjologii.</w:t>
            </w:r>
          </w:p>
        </w:tc>
      </w:tr>
      <w:tr w:rsidR="0085747A" w:rsidRPr="009C54AE" w14:paraId="5088E2B1" w14:textId="77777777" w:rsidTr="00923D7D">
        <w:tc>
          <w:tcPr>
            <w:tcW w:w="9639" w:type="dxa"/>
          </w:tcPr>
          <w:p w14:paraId="2D34D26E" w14:textId="77777777" w:rsidR="00BE298B" w:rsidRDefault="0070570B" w:rsidP="00705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570B">
              <w:rPr>
                <w:rFonts w:ascii="Corbel" w:hAnsi="Corbel"/>
                <w:b/>
                <w:sz w:val="24"/>
                <w:szCs w:val="24"/>
              </w:rPr>
              <w:lastRenderedPageBreak/>
              <w:t>Historia nauki w zarysie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E798247" w14:textId="77777777" w:rsidR="00BE298B" w:rsidRDefault="0070570B" w:rsidP="00BE298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Rozumienie nauki w starożytności i średniowieczu.</w:t>
            </w:r>
          </w:p>
          <w:p w14:paraId="7687C019" w14:textId="77777777" w:rsidR="00BE298B" w:rsidRDefault="0070570B" w:rsidP="00BE298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Nowoczesne a przednowoczesne rozumienie nauki.</w:t>
            </w:r>
          </w:p>
          <w:p w14:paraId="50E164E9" w14:textId="77777777" w:rsidR="00BE298B" w:rsidRDefault="0070570B" w:rsidP="00BE298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Logika odkrycia naukowego w ujęciu Karla Poppera.</w:t>
            </w:r>
            <w:r w:rsidR="0009375C">
              <w:rPr>
                <w:rFonts w:ascii="Corbel" w:hAnsi="Corbel"/>
                <w:sz w:val="24"/>
                <w:szCs w:val="24"/>
              </w:rPr>
              <w:t xml:space="preserve"> Pojęcie </w:t>
            </w:r>
            <w:proofErr w:type="spellStart"/>
            <w:r w:rsidR="0009375C">
              <w:rPr>
                <w:rFonts w:ascii="Corbel" w:hAnsi="Corbel"/>
                <w:sz w:val="24"/>
                <w:szCs w:val="24"/>
              </w:rPr>
              <w:t>falsyfikacjonizmu</w:t>
            </w:r>
            <w:proofErr w:type="spellEnd"/>
          </w:p>
          <w:p w14:paraId="71E912C9" w14:textId="77777777" w:rsidR="00BE298B" w:rsidRDefault="0070570B" w:rsidP="00BE298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rewolucji naukowej Thomasa Kuhna</w:t>
            </w:r>
            <w:r w:rsidR="00722BEF">
              <w:rPr>
                <w:rFonts w:ascii="Corbel" w:hAnsi="Corbel"/>
                <w:sz w:val="24"/>
                <w:szCs w:val="24"/>
              </w:rPr>
              <w:t>.</w:t>
            </w:r>
          </w:p>
          <w:p w14:paraId="1582A88D" w14:textId="77777777" w:rsidR="0085747A" w:rsidRPr="009C54AE" w:rsidRDefault="00722BEF" w:rsidP="00BE298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Anarchizm metodologiczny Paula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Feyerabenda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7FFD1214" w14:textId="77777777" w:rsidTr="00923D7D">
        <w:tc>
          <w:tcPr>
            <w:tcW w:w="9639" w:type="dxa"/>
          </w:tcPr>
          <w:p w14:paraId="2E6D865B" w14:textId="77777777" w:rsidR="00BE298B" w:rsidRDefault="00722BEF" w:rsidP="0070570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Cele nauki. </w:t>
            </w:r>
          </w:p>
          <w:p w14:paraId="3AC813AC" w14:textId="77777777" w:rsidR="00BE298B" w:rsidRDefault="00722BEF" w:rsidP="00BE29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poznawcze a cele praktyczne.</w:t>
            </w:r>
          </w:p>
          <w:p w14:paraId="28A77352" w14:textId="77777777" w:rsidR="00BE298B" w:rsidRDefault="00722BEF" w:rsidP="00BE29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Eksploracja.</w:t>
            </w:r>
          </w:p>
          <w:p w14:paraId="3AFFCF5B" w14:textId="77777777" w:rsidR="00BE298B" w:rsidRDefault="00722BEF" w:rsidP="00BE29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Opis.</w:t>
            </w:r>
          </w:p>
          <w:p w14:paraId="02C2A33D" w14:textId="77777777" w:rsidR="0085747A" w:rsidRPr="00722BEF" w:rsidRDefault="00722BEF" w:rsidP="00BE29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Wyjaśnienie.</w:t>
            </w:r>
          </w:p>
        </w:tc>
      </w:tr>
      <w:tr w:rsidR="00722BEF" w:rsidRPr="009C54AE" w14:paraId="3EFABBBC" w14:textId="77777777" w:rsidTr="00923D7D">
        <w:tc>
          <w:tcPr>
            <w:tcW w:w="9639" w:type="dxa"/>
          </w:tcPr>
          <w:p w14:paraId="2AAB8EF1" w14:textId="77777777" w:rsidR="00BE298B" w:rsidRPr="00BE298B" w:rsidRDefault="00BE298B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BE298B">
              <w:rPr>
                <w:rFonts w:ascii="Corbel" w:hAnsi="Corbel"/>
                <w:b/>
                <w:sz w:val="24"/>
                <w:szCs w:val="24"/>
              </w:rPr>
              <w:t>Wieloparadygmatyczność</w:t>
            </w:r>
            <w:proofErr w:type="spellEnd"/>
            <w:r w:rsidRPr="00BE298B">
              <w:rPr>
                <w:rFonts w:ascii="Corbel" w:hAnsi="Corbel"/>
                <w:b/>
                <w:sz w:val="24"/>
                <w:szCs w:val="24"/>
              </w:rPr>
              <w:t xml:space="preserve"> socjologii. </w:t>
            </w:r>
          </w:p>
          <w:p w14:paraId="12977FE8" w14:textId="77777777" w:rsidR="00BE298B" w:rsidRP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>Pojęcie paradygmatu.</w:t>
            </w:r>
          </w:p>
          <w:p w14:paraId="59129E47" w14:textId="77777777" w:rsid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 xml:space="preserve">Scjentyzm a </w:t>
            </w:r>
            <w:proofErr w:type="spellStart"/>
            <w:r w:rsidRPr="00BE298B">
              <w:rPr>
                <w:rFonts w:ascii="Corbel" w:hAnsi="Corbel"/>
                <w:sz w:val="24"/>
                <w:szCs w:val="24"/>
              </w:rPr>
              <w:t>antyscjentyzm</w:t>
            </w:r>
            <w:proofErr w:type="spellEnd"/>
            <w:r w:rsidRPr="00BE298B">
              <w:rPr>
                <w:rFonts w:ascii="Corbel" w:hAnsi="Corbel"/>
                <w:sz w:val="24"/>
                <w:szCs w:val="24"/>
              </w:rPr>
              <w:t>.</w:t>
            </w:r>
          </w:p>
          <w:p w14:paraId="3A4EF012" w14:textId="77777777" w:rsid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 xml:space="preserve">Holizm/kolektywizm a indywidualizm. </w:t>
            </w:r>
          </w:p>
          <w:p w14:paraId="015CBA0F" w14:textId="77777777" w:rsid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>Historycyzm a uniwersalizm.</w:t>
            </w:r>
          </w:p>
          <w:p w14:paraId="5D5A8AEB" w14:textId="77777777" w:rsid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>Realizm a nominalizm (konstruktywizm).</w:t>
            </w:r>
          </w:p>
          <w:p w14:paraId="75903F6C" w14:textId="77777777" w:rsid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>Woluntaryzm a determinizm.</w:t>
            </w:r>
          </w:p>
          <w:p w14:paraId="39DE06AC" w14:textId="77777777" w:rsid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 xml:space="preserve">Funkcjonalizm a ujęcia konfliktowe. </w:t>
            </w:r>
          </w:p>
          <w:p w14:paraId="15B2D8D1" w14:textId="77777777" w:rsidR="00BE298B" w:rsidRDefault="00BE298B" w:rsidP="00BE29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298B">
              <w:rPr>
                <w:rFonts w:ascii="Corbel" w:hAnsi="Corbel"/>
                <w:sz w:val="24"/>
                <w:szCs w:val="24"/>
              </w:rPr>
              <w:t xml:space="preserve">Podejście marko i mikrospołeczne. </w:t>
            </w:r>
          </w:p>
          <w:p w14:paraId="093485B9" w14:textId="77777777" w:rsidR="00722BEF" w:rsidRPr="006E145F" w:rsidRDefault="00BE298B" w:rsidP="006E145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E298B">
              <w:rPr>
                <w:rFonts w:ascii="Corbel" w:hAnsi="Corbel"/>
                <w:sz w:val="24"/>
                <w:szCs w:val="24"/>
              </w:rPr>
              <w:t>Etnometodologia</w:t>
            </w:r>
            <w:proofErr w:type="spellEnd"/>
            <w:r w:rsidRPr="00BE29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6597" w:rsidRPr="009C54AE" w14:paraId="3664B3FA" w14:textId="77777777" w:rsidTr="00923D7D">
        <w:tc>
          <w:tcPr>
            <w:tcW w:w="9639" w:type="dxa"/>
          </w:tcPr>
          <w:p w14:paraId="3400F79C" w14:textId="77777777" w:rsidR="00C76597" w:rsidRDefault="00C76597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Budowanie teorii</w:t>
            </w:r>
          </w:p>
          <w:p w14:paraId="2427ED1F" w14:textId="77777777" w:rsidR="00C76597" w:rsidRPr="00C76597" w:rsidRDefault="00C76597" w:rsidP="00C7659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dedukcyjne a teorie indukcyjne</w:t>
            </w:r>
          </w:p>
          <w:p w14:paraId="2AC082BF" w14:textId="77777777" w:rsidR="00C76597" w:rsidRPr="00C76597" w:rsidRDefault="00C76597" w:rsidP="00C7659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ugruntowana</w:t>
            </w:r>
          </w:p>
        </w:tc>
      </w:tr>
      <w:tr w:rsidR="00455355" w:rsidRPr="009C54AE" w14:paraId="71392A74" w14:textId="77777777" w:rsidTr="00923D7D">
        <w:tc>
          <w:tcPr>
            <w:tcW w:w="9639" w:type="dxa"/>
          </w:tcPr>
          <w:p w14:paraId="50594873" w14:textId="77777777" w:rsidR="00455355" w:rsidRDefault="00455355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Struktura procesu badawczego</w:t>
            </w:r>
          </w:p>
          <w:p w14:paraId="0C3D3A53" w14:textId="77777777" w:rsidR="00455355" w:rsidRDefault="00455355" w:rsidP="0045535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Konceptualizacja</w:t>
            </w:r>
            <w:r w:rsidR="00C76597">
              <w:rPr>
                <w:rFonts w:ascii="Corbel" w:hAnsi="Corbel"/>
                <w:sz w:val="24"/>
                <w:szCs w:val="24"/>
              </w:rPr>
              <w:t>. Analiza literatury przedmiotu. Definicje sprawozdawcze, regulujące, projektujące. Stawianie hipotez i problemów badawczych. Warunki poprawności hipotez.</w:t>
            </w:r>
          </w:p>
          <w:p w14:paraId="23F32DC3" w14:textId="77777777" w:rsidR="00455355" w:rsidRDefault="00455355" w:rsidP="0045535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Operacjonalizacja</w:t>
            </w:r>
          </w:p>
          <w:p w14:paraId="432F60BD" w14:textId="77777777" w:rsidR="00455355" w:rsidRDefault="00455355" w:rsidP="0045535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Pomiar</w:t>
            </w:r>
          </w:p>
          <w:p w14:paraId="0B9F16C5" w14:textId="77777777" w:rsidR="00455355" w:rsidRPr="00455355" w:rsidRDefault="00455355" w:rsidP="0045535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i interpretacja</w:t>
            </w:r>
          </w:p>
        </w:tc>
      </w:tr>
      <w:tr w:rsidR="006E145F" w:rsidRPr="009C54AE" w14:paraId="5DC9ACD1" w14:textId="77777777" w:rsidTr="00923D7D">
        <w:tc>
          <w:tcPr>
            <w:tcW w:w="9639" w:type="dxa"/>
          </w:tcPr>
          <w:p w14:paraId="391E8865" w14:textId="77777777" w:rsidR="006E145F" w:rsidRDefault="006E145F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Metody badawcze w naukach społecznych.</w:t>
            </w:r>
          </w:p>
          <w:p w14:paraId="63636607" w14:textId="77777777" w:rsidR="006E145F" w:rsidRPr="006E145F" w:rsidRDefault="006E145F" w:rsidP="006E145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a metodyka.</w:t>
            </w:r>
          </w:p>
          <w:p w14:paraId="774E047D" w14:textId="77777777" w:rsidR="006E145F" w:rsidRPr="006E145F" w:rsidRDefault="006E145F" w:rsidP="006E145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Metoda a technika badawcza.</w:t>
            </w:r>
          </w:p>
          <w:p w14:paraId="070F2979" w14:textId="77777777" w:rsidR="006E145F" w:rsidRPr="00455355" w:rsidRDefault="006E145F" w:rsidP="006E145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jakościowe a metody ilościowe – ich specyfika oraz możliwości i ograniczenia ich stosowania.</w:t>
            </w:r>
          </w:p>
          <w:p w14:paraId="6BB6B662" w14:textId="77777777" w:rsidR="00455355" w:rsidRPr="006E145F" w:rsidRDefault="00455355" w:rsidP="006E145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Trafność a rzetelność.</w:t>
            </w:r>
          </w:p>
          <w:p w14:paraId="5B7FCCFA" w14:textId="77777777" w:rsidR="006E145F" w:rsidRPr="006E145F" w:rsidRDefault="006E145F" w:rsidP="006E145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badawcze (kwestionariusze, scenariusze, macierze do analizy danych, arkusze obserwacji).</w:t>
            </w:r>
          </w:p>
          <w:p w14:paraId="50E78AEE" w14:textId="77777777" w:rsidR="006E145F" w:rsidRPr="006E145F" w:rsidRDefault="006E145F" w:rsidP="006E145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danych (pierwotne i wtórne).</w:t>
            </w:r>
          </w:p>
        </w:tc>
      </w:tr>
      <w:tr w:rsidR="00455355" w:rsidRPr="009C54AE" w14:paraId="5B7FCDDF" w14:textId="77777777" w:rsidTr="00923D7D">
        <w:tc>
          <w:tcPr>
            <w:tcW w:w="9639" w:type="dxa"/>
          </w:tcPr>
          <w:p w14:paraId="1CF7BE65" w14:textId="77777777" w:rsidR="00455355" w:rsidRDefault="00455355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Zmienne</w:t>
            </w:r>
            <w:r w:rsidR="00C76597">
              <w:rPr>
                <w:rFonts w:ascii="Corbel" w:hAnsi="Corbel"/>
                <w:b/>
                <w:sz w:val="24"/>
                <w:szCs w:val="24"/>
              </w:rPr>
              <w:t xml:space="preserve"> i wskaźniki</w:t>
            </w:r>
          </w:p>
          <w:p w14:paraId="674FF4D1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nominalna</w:t>
            </w:r>
          </w:p>
          <w:p w14:paraId="016FE4C0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porządkowa</w:t>
            </w:r>
          </w:p>
          <w:p w14:paraId="3CA73FAA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interwałowa</w:t>
            </w:r>
          </w:p>
          <w:p w14:paraId="77423326" w14:textId="77777777" w:rsidR="00455355" w:rsidRPr="00C76597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ilorazowa</w:t>
            </w:r>
          </w:p>
          <w:p w14:paraId="41B12EAB" w14:textId="77777777" w:rsidR="00C76597" w:rsidRPr="00C76597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Moc zmiennych</w:t>
            </w:r>
          </w:p>
          <w:p w14:paraId="45582552" w14:textId="77777777" w:rsidR="00C76597" w:rsidRPr="00455355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przekształcania zmiennych</w:t>
            </w:r>
          </w:p>
          <w:p w14:paraId="619C9467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ciągła</w:t>
            </w:r>
          </w:p>
          <w:p w14:paraId="4EF6168C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dyskretna</w:t>
            </w:r>
          </w:p>
          <w:p w14:paraId="51CBDE9C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zależna</w:t>
            </w:r>
          </w:p>
          <w:p w14:paraId="1527FA24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niezależna</w:t>
            </w:r>
          </w:p>
          <w:p w14:paraId="39B3E708" w14:textId="77777777" w:rsidR="00455355" w:rsidRPr="00455355" w:rsidRDefault="00455355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ukryta</w:t>
            </w:r>
          </w:p>
          <w:p w14:paraId="45B30156" w14:textId="77777777" w:rsidR="00455355" w:rsidRPr="00C76597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między zmiennymi – związki dodatnie, związki ujemne, związki silne, związki słabe, związki pozorne</w:t>
            </w:r>
          </w:p>
          <w:p w14:paraId="7F471B80" w14:textId="77777777" w:rsidR="00C76597" w:rsidRPr="00C76597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 wzajemnej wymienialności wskaźników</w:t>
            </w:r>
          </w:p>
          <w:p w14:paraId="65F706D7" w14:textId="77777777" w:rsidR="00C76597" w:rsidRPr="00C76597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Indeksy, skale, typologie – zasady poprawnego ich tworzenia</w:t>
            </w:r>
          </w:p>
          <w:p w14:paraId="50CE645C" w14:textId="77777777" w:rsidR="00C76597" w:rsidRPr="00C76597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Skala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Likerta</w:t>
            </w:r>
            <w:proofErr w:type="spellEnd"/>
          </w:p>
          <w:p w14:paraId="18ECF9BC" w14:textId="77777777" w:rsidR="00C76597" w:rsidRPr="00C76597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Dyferencjał semantyczny</w:t>
            </w:r>
          </w:p>
          <w:p w14:paraId="563572BE" w14:textId="77777777" w:rsidR="00C76597" w:rsidRPr="00455355" w:rsidRDefault="00C76597" w:rsidP="0045535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Skala dystansu społecznego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Bogardusa</w:t>
            </w:r>
            <w:proofErr w:type="spellEnd"/>
          </w:p>
        </w:tc>
      </w:tr>
      <w:tr w:rsidR="00C76597" w:rsidRPr="009C54AE" w14:paraId="0F364D3D" w14:textId="77777777" w:rsidTr="00923D7D">
        <w:tc>
          <w:tcPr>
            <w:tcW w:w="9639" w:type="dxa"/>
          </w:tcPr>
          <w:p w14:paraId="5109BE99" w14:textId="77777777" w:rsidR="00C76597" w:rsidRPr="00C76597" w:rsidRDefault="00C76597" w:rsidP="00C7659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76597">
              <w:rPr>
                <w:rFonts w:ascii="Corbel" w:hAnsi="Corbel"/>
                <w:b/>
                <w:sz w:val="24"/>
                <w:szCs w:val="24"/>
              </w:rPr>
              <w:t xml:space="preserve">Przyczynowość w naukach społecznych. </w:t>
            </w:r>
          </w:p>
          <w:p w14:paraId="7DE1E492" w14:textId="1A1FE587" w:rsidR="00C76597" w:rsidRPr="00C76597" w:rsidRDefault="00C76597" w:rsidP="00C76597">
            <w:pPr>
              <w:spacing w:after="0" w:line="240" w:lineRule="auto"/>
              <w:ind w:left="743" w:hanging="425"/>
              <w:rPr>
                <w:rFonts w:ascii="Corbel" w:hAnsi="Corbel"/>
                <w:sz w:val="24"/>
                <w:szCs w:val="24"/>
              </w:rPr>
            </w:pPr>
            <w:r w:rsidRPr="00C76597">
              <w:rPr>
                <w:rFonts w:ascii="Corbel" w:hAnsi="Corbel"/>
                <w:sz w:val="24"/>
                <w:szCs w:val="24"/>
              </w:rPr>
              <w:t>•</w:t>
            </w:r>
            <w:r w:rsidRPr="00C76597">
              <w:rPr>
                <w:rFonts w:ascii="Corbel" w:hAnsi="Corbel"/>
                <w:sz w:val="24"/>
                <w:szCs w:val="24"/>
              </w:rPr>
              <w:tab/>
              <w:t xml:space="preserve">Wnioskowanie i jego rodzaje. </w:t>
            </w:r>
            <w:r w:rsidR="00D11164">
              <w:rPr>
                <w:rFonts w:ascii="Corbel" w:hAnsi="Corbel"/>
                <w:sz w:val="24"/>
                <w:szCs w:val="24"/>
              </w:rPr>
              <w:t>Wnioskowanie indukcyjne a dedukcyjne. Wnioskowanie zawodne a wnioskowanie niezawodne. Wnioskowanie probabilistyczne. Indukcja zupełna.</w:t>
            </w:r>
          </w:p>
          <w:p w14:paraId="5E0AB1F1" w14:textId="77777777" w:rsidR="00C76597" w:rsidRPr="00C76597" w:rsidRDefault="00C76597" w:rsidP="00C76597">
            <w:pPr>
              <w:spacing w:after="0" w:line="240" w:lineRule="auto"/>
              <w:ind w:left="743" w:hanging="425"/>
              <w:rPr>
                <w:rFonts w:ascii="Corbel" w:hAnsi="Corbel"/>
                <w:sz w:val="24"/>
                <w:szCs w:val="24"/>
              </w:rPr>
            </w:pPr>
            <w:r w:rsidRPr="00C76597">
              <w:rPr>
                <w:rFonts w:ascii="Corbel" w:hAnsi="Corbel"/>
                <w:sz w:val="24"/>
                <w:szCs w:val="24"/>
              </w:rPr>
              <w:t>•</w:t>
            </w:r>
            <w:r w:rsidRPr="00C76597">
              <w:rPr>
                <w:rFonts w:ascii="Corbel" w:hAnsi="Corbel"/>
                <w:sz w:val="24"/>
                <w:szCs w:val="24"/>
              </w:rPr>
              <w:tab/>
              <w:t xml:space="preserve">Główne błędy we wnioskowaniu. </w:t>
            </w:r>
            <w:r w:rsidR="00D11164">
              <w:rPr>
                <w:rFonts w:ascii="Corbel" w:hAnsi="Corbel"/>
                <w:sz w:val="24"/>
                <w:szCs w:val="24"/>
              </w:rPr>
              <w:t>Błąd materialny. Błąd formalny. Błąd ekologiczny. Błąd indywidualizmu</w:t>
            </w:r>
          </w:p>
          <w:p w14:paraId="5B5962F6" w14:textId="77777777" w:rsidR="00C76597" w:rsidRDefault="00C76597" w:rsidP="00C76597">
            <w:pPr>
              <w:spacing w:after="0" w:line="240" w:lineRule="auto"/>
              <w:ind w:left="743" w:hanging="425"/>
              <w:rPr>
                <w:rFonts w:ascii="Corbel" w:hAnsi="Corbel"/>
                <w:b/>
                <w:sz w:val="24"/>
                <w:szCs w:val="24"/>
              </w:rPr>
            </w:pPr>
            <w:r w:rsidRPr="00C76597">
              <w:rPr>
                <w:rFonts w:ascii="Corbel" w:hAnsi="Corbel"/>
                <w:sz w:val="24"/>
                <w:szCs w:val="24"/>
              </w:rPr>
              <w:t>•</w:t>
            </w:r>
            <w:r w:rsidRPr="00C76597">
              <w:rPr>
                <w:rFonts w:ascii="Corbel" w:hAnsi="Corbel"/>
                <w:sz w:val="24"/>
                <w:szCs w:val="24"/>
              </w:rPr>
              <w:tab/>
              <w:t>Wyjaśnianie i przewidywanie. Błędy w wyjaśnianiu. Trudności związane z przewidywaniem.</w:t>
            </w:r>
          </w:p>
        </w:tc>
      </w:tr>
      <w:tr w:rsidR="006E145F" w:rsidRPr="009C54AE" w14:paraId="00223509" w14:textId="77777777" w:rsidTr="00923D7D">
        <w:tc>
          <w:tcPr>
            <w:tcW w:w="9639" w:type="dxa"/>
          </w:tcPr>
          <w:p w14:paraId="313DD6C8" w14:textId="77777777" w:rsidR="006E145F" w:rsidRDefault="006E145F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Triangulacja metodologiczna</w:t>
            </w:r>
          </w:p>
          <w:p w14:paraId="2C658449" w14:textId="77777777" w:rsidR="006E145F" w:rsidRPr="00455355" w:rsidRDefault="00455355" w:rsidP="0045535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Triangulacja metod badawczych.</w:t>
            </w:r>
          </w:p>
          <w:p w14:paraId="4D909EE3" w14:textId="77777777" w:rsidR="00455355" w:rsidRPr="00455355" w:rsidRDefault="00455355" w:rsidP="0045535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Triangulacja źródeł danych.</w:t>
            </w:r>
          </w:p>
          <w:p w14:paraId="402C5769" w14:textId="77777777" w:rsidR="00455355" w:rsidRPr="00455355" w:rsidRDefault="00455355" w:rsidP="0045535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Triangulacja perspektyw badawczych.</w:t>
            </w:r>
          </w:p>
        </w:tc>
      </w:tr>
      <w:tr w:rsidR="00D11164" w:rsidRPr="009C54AE" w14:paraId="69B564D4" w14:textId="77777777" w:rsidTr="00923D7D">
        <w:tc>
          <w:tcPr>
            <w:tcW w:w="9639" w:type="dxa"/>
          </w:tcPr>
          <w:p w14:paraId="3B593E3C" w14:textId="77777777" w:rsidR="00D11164" w:rsidRPr="00D11164" w:rsidRDefault="00D11164" w:rsidP="00BE29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164">
              <w:rPr>
                <w:rFonts w:ascii="Corbel" w:hAnsi="Corbel"/>
                <w:sz w:val="24"/>
                <w:szCs w:val="24"/>
              </w:rPr>
              <w:t>Badania dynamiczne i przekrojowe.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Badania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trackingowe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badania panelowe. Badania reaktywne a badania niereaktywne.</w:t>
            </w:r>
          </w:p>
        </w:tc>
      </w:tr>
      <w:tr w:rsidR="00455355" w:rsidRPr="009C54AE" w14:paraId="3785781E" w14:textId="77777777" w:rsidTr="00923D7D">
        <w:tc>
          <w:tcPr>
            <w:tcW w:w="9639" w:type="dxa"/>
          </w:tcPr>
          <w:p w14:paraId="6EEA09DB" w14:textId="77777777" w:rsidR="00455355" w:rsidRDefault="00455355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Logika doboru próby</w:t>
            </w:r>
          </w:p>
          <w:p w14:paraId="23890588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populacji</w:t>
            </w:r>
          </w:p>
          <w:p w14:paraId="5AA5E655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próby</w:t>
            </w:r>
          </w:p>
          <w:p w14:paraId="29822000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operatu</w:t>
            </w:r>
          </w:p>
          <w:p w14:paraId="001260AB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Reprezentatywność w badaniach społecznych – reprezentatywność statystyczna a reprezentatywność typologiczna (pojęcie nasycenia teoretycznego)</w:t>
            </w:r>
          </w:p>
          <w:p w14:paraId="5C132A3B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Probabilistyczne a nieprobabilistyczne metody doboru próby</w:t>
            </w:r>
          </w:p>
          <w:p w14:paraId="6647F66B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losowy prosty</w:t>
            </w:r>
          </w:p>
          <w:p w14:paraId="71C55E4E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ufności</w:t>
            </w:r>
          </w:p>
          <w:p w14:paraId="3BBFC4B5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Błąd oszacowania</w:t>
            </w:r>
          </w:p>
          <w:p w14:paraId="46EA1CA9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losowy systematyczny</w:t>
            </w:r>
          </w:p>
          <w:p w14:paraId="1E5A4F1F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losowy systematyczny z ukrytym podziałem na warstwy</w:t>
            </w:r>
          </w:p>
          <w:p w14:paraId="099A15EE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warstwowy</w:t>
            </w:r>
          </w:p>
          <w:p w14:paraId="774811BE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Dobór nieproporcjonalny ważony</w:t>
            </w:r>
          </w:p>
          <w:p w14:paraId="22DD8E67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wielostopniowy</w:t>
            </w:r>
          </w:p>
          <w:p w14:paraId="28ACB9F2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terytorialny</w:t>
            </w:r>
          </w:p>
          <w:p w14:paraId="0566390E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celowy</w:t>
            </w:r>
          </w:p>
          <w:p w14:paraId="3DA79425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kwotowy</w:t>
            </w:r>
          </w:p>
          <w:p w14:paraId="60EB22E9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oparty na dostępności badanych</w:t>
            </w:r>
          </w:p>
          <w:p w14:paraId="37A72BD2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metodą kuli śnieżnej</w:t>
            </w:r>
          </w:p>
          <w:p w14:paraId="2348F5B3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Technika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random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route</w:t>
            </w:r>
            <w:proofErr w:type="spellEnd"/>
          </w:p>
          <w:p w14:paraId="4106A8C6" w14:textId="77777777" w:rsidR="00455355" w:rsidRPr="00455355" w:rsidRDefault="00455355" w:rsidP="004553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Siatka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Kisha</w:t>
            </w:r>
            <w:proofErr w:type="spellEnd"/>
          </w:p>
        </w:tc>
      </w:tr>
      <w:tr w:rsidR="00A07AC8" w:rsidRPr="009C54AE" w14:paraId="2C44B9BF" w14:textId="77777777" w:rsidTr="00923D7D">
        <w:tc>
          <w:tcPr>
            <w:tcW w:w="9639" w:type="dxa"/>
          </w:tcPr>
          <w:p w14:paraId="165DD59E" w14:textId="77777777" w:rsidR="00A07AC8" w:rsidRDefault="00A07AC8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Narzędzia badawcze</w:t>
            </w:r>
          </w:p>
          <w:p w14:paraId="28D8C326" w14:textId="77777777" w:rsidR="00A07AC8" w:rsidRPr="00A07AC8" w:rsidRDefault="00A07AC8" w:rsidP="00A07AC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tworzenia scenariuszy</w:t>
            </w:r>
          </w:p>
          <w:p w14:paraId="1EC35DDA" w14:textId="77777777" w:rsidR="00A07AC8" w:rsidRPr="00A07AC8" w:rsidRDefault="00A07AC8" w:rsidP="00A07AC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tworzenia kwestionariuszy</w:t>
            </w:r>
          </w:p>
          <w:p w14:paraId="47F42DE4" w14:textId="77777777" w:rsidR="00A07AC8" w:rsidRPr="00A07AC8" w:rsidRDefault="00A07AC8" w:rsidP="00A07AC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pytań: pytania otwarte, pytania zamknięte, pytania zamknięte dopełnienia, pytania filtrujące, bloki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itemów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(stwierdzeń), pytania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metryczkowe</w:t>
            </w:r>
            <w:proofErr w:type="spellEnd"/>
          </w:p>
          <w:p w14:paraId="7D91586B" w14:textId="77777777" w:rsidR="00A07AC8" w:rsidRPr="00A07AC8" w:rsidRDefault="00A07AC8" w:rsidP="00A07AC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poprawności stawiania pytań w badaniach jakościowych</w:t>
            </w:r>
          </w:p>
          <w:p w14:paraId="4BFA03D8" w14:textId="77777777" w:rsidR="00A07AC8" w:rsidRPr="00A07AC8" w:rsidRDefault="00A07AC8" w:rsidP="00A07AC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poprawności stawiania pytań w badaniach ilościowych</w:t>
            </w:r>
          </w:p>
          <w:p w14:paraId="517262CA" w14:textId="77777777" w:rsidR="00A07AC8" w:rsidRPr="00A07AC8" w:rsidRDefault="00A07AC8" w:rsidP="00A07AC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błędy pojawiające się na etapie stawiania pytań w narzędziach badawczych (błąd pytań sugerujących, błąd niewyczerpującej kafeterii, błąd nierozłącznej kafeterii, błąd multiplikacji, błąd braku odpowiedzi neutralnych, błąd niedostosowania języka do respondenta, błąd niewystarczającej precyzji pytania, założenie znawstwa).</w:t>
            </w:r>
          </w:p>
        </w:tc>
      </w:tr>
      <w:tr w:rsidR="00C76597" w:rsidRPr="009C54AE" w14:paraId="26FCF4DD" w14:textId="77777777" w:rsidTr="00923D7D">
        <w:tc>
          <w:tcPr>
            <w:tcW w:w="9639" w:type="dxa"/>
          </w:tcPr>
          <w:p w14:paraId="6396B079" w14:textId="77777777" w:rsidR="00C76597" w:rsidRDefault="00C76597" w:rsidP="00BE298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Dylematy etyczne związane z prowadzeniem badań społecznych</w:t>
            </w:r>
          </w:p>
        </w:tc>
      </w:tr>
    </w:tbl>
    <w:p w14:paraId="514A932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FB58D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98B1F1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BA9B08A" w14:textId="77777777" w:rsidTr="00923D7D">
        <w:tc>
          <w:tcPr>
            <w:tcW w:w="9639" w:type="dxa"/>
          </w:tcPr>
          <w:p w14:paraId="5935AFE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FBA10C3" w14:textId="77777777" w:rsidTr="00923D7D">
        <w:tc>
          <w:tcPr>
            <w:tcW w:w="9639" w:type="dxa"/>
          </w:tcPr>
          <w:p w14:paraId="37E6A1DC" w14:textId="77777777" w:rsidR="0085747A" w:rsidRDefault="00A07A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Tworzenie projektu badawczego z uwzględnieniem następujących zagadnień (praca w grupach):</w:t>
            </w:r>
          </w:p>
          <w:p w14:paraId="25DC34FD" w14:textId="77777777" w:rsidR="00A07AC8" w:rsidRPr="00A07AC8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Określenie tematu projektu badawczego</w:t>
            </w:r>
          </w:p>
          <w:p w14:paraId="0BE98D01" w14:textId="77777777" w:rsidR="00A07AC8" w:rsidRPr="00A07AC8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Określenie celów badań oraz obszarów badawczych</w:t>
            </w:r>
          </w:p>
          <w:p w14:paraId="19D31098" w14:textId="77777777" w:rsidR="00A07AC8" w:rsidRPr="00A07AC8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 przedmiotu</w:t>
            </w:r>
          </w:p>
          <w:p w14:paraId="513057A8" w14:textId="77777777" w:rsidR="00A07AC8" w:rsidRPr="00A07AC8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Zdefiniowanie najważniejszych pojęć</w:t>
            </w:r>
          </w:p>
          <w:p w14:paraId="469FA9F6" w14:textId="77777777" w:rsidR="00A07AC8" w:rsidRPr="00A07AC8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Postawienie problemów oraz hipotez badawczych</w:t>
            </w:r>
          </w:p>
          <w:p w14:paraId="76482BB7" w14:textId="77777777" w:rsidR="00A07AC8" w:rsidRPr="00A07AC8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metod i technik (z zastosowaniem co najmniej jednej techniki ilościowej oraz jednej techniki jakościowej), określenie źródeł danych</w:t>
            </w:r>
          </w:p>
          <w:p w14:paraId="49C1F428" w14:textId="77777777" w:rsidR="00A07AC8" w:rsidRPr="00A07AC8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Wybór metod doboru prób badawczych oraz określenie liczebności</w:t>
            </w:r>
          </w:p>
          <w:p w14:paraId="30C072EE" w14:textId="77777777" w:rsidR="00A07AC8" w:rsidRPr="00293977" w:rsidRDefault="00A07AC8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Zaprojektowanie narzędzi badawczych (kwestionariusza oraz scenariusza) z zastosowaniem różnych rodzajów pytań (pytania otwarte, pytania zamknięte, pytania filtrujące, pytania jednokrotnego i wielokrotnego wyboru), pytania zamknięte dopełnienia, bloki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itemów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(stwierdzeń), pytania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metryczkowe</w:t>
            </w:r>
            <w:proofErr w:type="spellEnd"/>
          </w:p>
          <w:p w14:paraId="6205EA7A" w14:textId="77777777" w:rsidR="00293977" w:rsidRPr="00293977" w:rsidRDefault="00293977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obserwacji</w:t>
            </w:r>
          </w:p>
          <w:p w14:paraId="1801383E" w14:textId="77777777" w:rsidR="00293977" w:rsidRPr="00293977" w:rsidRDefault="00293977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i interpretacja danych</w:t>
            </w:r>
          </w:p>
          <w:p w14:paraId="01D767E9" w14:textId="77777777" w:rsidR="00293977" w:rsidRPr="00A07AC8" w:rsidRDefault="00293977" w:rsidP="00A07AC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raportu końcowego</w:t>
            </w:r>
          </w:p>
        </w:tc>
      </w:tr>
    </w:tbl>
    <w:p w14:paraId="6021EE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D0E11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B011C3" w14:textId="0D3DA861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618A4" w14:textId="77777777" w:rsidR="00E960BB" w:rsidRDefault="00384CA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84CA5">
        <w:rPr>
          <w:rFonts w:ascii="Corbel" w:hAnsi="Corbel"/>
          <w:b w:val="0"/>
          <w:smallCaps w:val="0"/>
          <w:szCs w:val="24"/>
        </w:rPr>
        <w:t>Wykład: wykład problemowy</w:t>
      </w:r>
    </w:p>
    <w:p w14:paraId="630C2B42" w14:textId="77777777" w:rsidR="00384CA5" w:rsidRPr="00384CA5" w:rsidRDefault="00384CA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projekt badawczy (praca w grupach)</w:t>
      </w:r>
    </w:p>
    <w:p w14:paraId="64E4817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3661" w14:textId="77777777" w:rsidR="00523D2B" w:rsidRDefault="00523D2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C53443" w14:textId="77777777" w:rsidR="00523D2B" w:rsidRDefault="00523D2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299B6D" w14:textId="77777777" w:rsidR="00523D2B" w:rsidRDefault="00523D2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0AF488" w14:textId="77777777" w:rsidR="00523D2B" w:rsidRDefault="00523D2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47305C" w14:textId="023C72C1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16FE82" w14:textId="11714192" w:rsidR="00923D7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ED3796" w14:textId="677A3C26" w:rsidR="001D4594" w:rsidRDefault="001D459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6262A8" w14:textId="77777777" w:rsidR="001D4594" w:rsidRPr="009C54AE" w:rsidRDefault="001D459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2E86D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F78F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B73CDDB" w14:textId="77777777" w:rsidTr="00C05F44">
        <w:tc>
          <w:tcPr>
            <w:tcW w:w="1985" w:type="dxa"/>
            <w:vAlign w:val="center"/>
          </w:tcPr>
          <w:p w14:paraId="6B532BB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0C1F42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C1991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D1B2ED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E006DC" w14:textId="21D99CAB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1C3AB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84CA5" w:rsidRPr="009C54AE" w14:paraId="595F4625" w14:textId="77777777" w:rsidTr="00C05F44">
        <w:tc>
          <w:tcPr>
            <w:tcW w:w="1985" w:type="dxa"/>
          </w:tcPr>
          <w:p w14:paraId="04AD43A6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14:paraId="0608D8CD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C71EB5E" w14:textId="77777777" w:rsidR="00384CA5" w:rsidRPr="009C54AE" w:rsidRDefault="00384C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84CA5" w:rsidRPr="009C54AE" w14:paraId="77E850B4" w14:textId="77777777" w:rsidTr="00C05F44">
        <w:tc>
          <w:tcPr>
            <w:tcW w:w="1985" w:type="dxa"/>
          </w:tcPr>
          <w:p w14:paraId="3712E0D8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A488B6B" w14:textId="77777777" w:rsidR="00384CA5" w:rsidRPr="009C54AE" w:rsidRDefault="00384CA5" w:rsidP="00384C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 badawczy, kolokwium</w:t>
            </w:r>
          </w:p>
        </w:tc>
        <w:tc>
          <w:tcPr>
            <w:tcW w:w="2126" w:type="dxa"/>
          </w:tcPr>
          <w:p w14:paraId="7C19769D" w14:textId="4F7A4C9A" w:rsidR="00384CA5" w:rsidRPr="009C54AE" w:rsidRDefault="00384C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  <w:r w:rsidR="001C3AB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84CA5" w:rsidRPr="009C54AE" w14:paraId="5D56B77C" w14:textId="77777777" w:rsidTr="00C05F44">
        <w:tc>
          <w:tcPr>
            <w:tcW w:w="1985" w:type="dxa"/>
          </w:tcPr>
          <w:p w14:paraId="266D0A58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0329CAC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0B14FFE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84CA5" w:rsidRPr="009C54AE" w14:paraId="37D5B08A" w14:textId="77777777" w:rsidTr="00C05F44">
        <w:tc>
          <w:tcPr>
            <w:tcW w:w="1985" w:type="dxa"/>
          </w:tcPr>
          <w:p w14:paraId="62CA05C2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B4BCB06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kolokwium</w:t>
            </w:r>
          </w:p>
        </w:tc>
        <w:tc>
          <w:tcPr>
            <w:tcW w:w="2126" w:type="dxa"/>
          </w:tcPr>
          <w:p w14:paraId="25B8A66F" w14:textId="345C151A" w:rsidR="00384CA5" w:rsidRPr="009C54AE" w:rsidRDefault="00384C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1C3AB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84CA5" w:rsidRPr="009C54AE" w14:paraId="299588CB" w14:textId="77777777" w:rsidTr="00C05F44">
        <w:tc>
          <w:tcPr>
            <w:tcW w:w="1985" w:type="dxa"/>
          </w:tcPr>
          <w:p w14:paraId="1BE26B29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835D33E" w14:textId="77777777" w:rsidR="00384CA5" w:rsidRPr="009C54AE" w:rsidRDefault="00384CA5" w:rsidP="00384C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kolokwium</w:t>
            </w:r>
          </w:p>
        </w:tc>
        <w:tc>
          <w:tcPr>
            <w:tcW w:w="2126" w:type="dxa"/>
          </w:tcPr>
          <w:p w14:paraId="23F5D914" w14:textId="4BA25D23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1C3AB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84CA5" w:rsidRPr="009C54AE" w14:paraId="409159FB" w14:textId="77777777" w:rsidTr="00C05F44">
        <w:tc>
          <w:tcPr>
            <w:tcW w:w="1985" w:type="dxa"/>
          </w:tcPr>
          <w:p w14:paraId="68AD93E2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60F3185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kolokwium</w:t>
            </w:r>
          </w:p>
        </w:tc>
        <w:tc>
          <w:tcPr>
            <w:tcW w:w="2126" w:type="dxa"/>
          </w:tcPr>
          <w:p w14:paraId="6FEBB526" w14:textId="2EDBE7A0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1C3AB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84CA5" w:rsidRPr="009C54AE" w14:paraId="4B0C544A" w14:textId="77777777" w:rsidTr="00C05F44">
        <w:tc>
          <w:tcPr>
            <w:tcW w:w="1985" w:type="dxa"/>
          </w:tcPr>
          <w:p w14:paraId="2335D0AC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2930BD5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kolokwium</w:t>
            </w:r>
          </w:p>
        </w:tc>
        <w:tc>
          <w:tcPr>
            <w:tcW w:w="2126" w:type="dxa"/>
          </w:tcPr>
          <w:p w14:paraId="3E39D0CE" w14:textId="4551ABC8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1C3ABB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30A727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672C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7FD5E6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840929" w14:textId="77777777" w:rsidTr="00923D7D">
        <w:tc>
          <w:tcPr>
            <w:tcW w:w="9670" w:type="dxa"/>
          </w:tcPr>
          <w:p w14:paraId="7E1BA521" w14:textId="77777777" w:rsidR="0085747A" w:rsidRDefault="00384C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zaliczenie pisemne testowe, test składający się z ok. 50 pytań z przewagą pytań zamkniętych; warunkiem uzyskania oceny pozytywnej jest uzyskanie co najmniej 50% punktów.</w:t>
            </w:r>
          </w:p>
          <w:p w14:paraId="059ACBAB" w14:textId="77777777" w:rsidR="0085747A" w:rsidRPr="009C54AE" w:rsidRDefault="00384CA5" w:rsidP="003C6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ocena wkładu w przygotowanie projektu badawczego, ocena z aktywności podczas zajęć</w:t>
            </w:r>
            <w:r w:rsidR="003C6DBB">
              <w:rPr>
                <w:rFonts w:ascii="Corbel" w:hAnsi="Corbel"/>
                <w:b w:val="0"/>
                <w:smallCaps w:val="0"/>
                <w:szCs w:val="24"/>
              </w:rPr>
              <w:t xml:space="preserve">, ocena z kolokwium ustnego weryfikującego wiedzę z zakresu projektowania i realizacji badań społecznych – kolokwium składające się z trzech pytań otwartych o charakterze problemowym z możliwością dopytywania, odpowiedź na każde z pytań dokonywana oddzielnie z zastosowaniem skali: 2,0; 3,0; 3,5; 4,0; 4,5; 5,0. Warunkiem zaliczenia kolokwium jest uzyskanie średniej z odpowiedzi z trzech pytań wynoszącej co najmniej 3,0. Warunkiem uzyskania zaliczenia z ćwiczeń jest uzyskanie pozytywnej oceny z kolokwium oraz uzyskanie pozytywnej oceny wkładu w przygotowanie projektu badawczego. Waga oceny z kolokwium oraz oceny wkładu w przygotowanie projektu badawczego – po 50%. Osoby wykazujące aktywność podczas zajęć otrzymują premię o 0,5 stopnia. </w:t>
            </w:r>
          </w:p>
        </w:tc>
      </w:tr>
    </w:tbl>
    <w:p w14:paraId="4A6019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0FDC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D4A7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71E7598" w14:textId="77777777" w:rsidTr="003E1941">
        <w:tc>
          <w:tcPr>
            <w:tcW w:w="4962" w:type="dxa"/>
            <w:vAlign w:val="center"/>
          </w:tcPr>
          <w:p w14:paraId="62190C1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5F29A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06E54B9" w14:textId="77777777" w:rsidTr="00923D7D">
        <w:tc>
          <w:tcPr>
            <w:tcW w:w="4962" w:type="dxa"/>
          </w:tcPr>
          <w:p w14:paraId="6692388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28FC467" w14:textId="77777777" w:rsidR="0085747A" w:rsidRPr="009C54AE" w:rsidRDefault="003C6D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646FCF5" w14:textId="77777777" w:rsidTr="00923D7D">
        <w:tc>
          <w:tcPr>
            <w:tcW w:w="4962" w:type="dxa"/>
          </w:tcPr>
          <w:p w14:paraId="13B5049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27ED8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51C031" w14:textId="77777777" w:rsidR="00C61DC5" w:rsidRPr="009C54AE" w:rsidRDefault="00FE1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1703AB7" w14:textId="77777777" w:rsidTr="00923D7D">
        <w:tc>
          <w:tcPr>
            <w:tcW w:w="4962" w:type="dxa"/>
          </w:tcPr>
          <w:p w14:paraId="3C62FED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D88FD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B143633" w14:textId="77777777" w:rsidR="00C61DC5" w:rsidRPr="009C54AE" w:rsidRDefault="00FE1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64BC1B8E" w14:textId="77777777" w:rsidTr="00923D7D">
        <w:tc>
          <w:tcPr>
            <w:tcW w:w="4962" w:type="dxa"/>
          </w:tcPr>
          <w:p w14:paraId="39893F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53BE65" w14:textId="77777777" w:rsidR="0085747A" w:rsidRPr="009C54AE" w:rsidRDefault="00FE1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737C2BFA" w14:textId="77777777" w:rsidTr="00923D7D">
        <w:tc>
          <w:tcPr>
            <w:tcW w:w="4962" w:type="dxa"/>
          </w:tcPr>
          <w:p w14:paraId="1F7A01E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A71923" w14:textId="77777777" w:rsidR="0085747A" w:rsidRPr="009C54AE" w:rsidRDefault="00FE1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DB014F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2177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59430A" w14:textId="77777777" w:rsidR="00E05F78" w:rsidRDefault="00E05F7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FB5B11" w14:textId="7D6DC992" w:rsidR="0085747A" w:rsidRPr="009C54AE" w:rsidRDefault="00E05F7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AE140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0ECA718" w14:textId="77777777" w:rsidTr="00E05F78">
        <w:trPr>
          <w:trHeight w:val="397"/>
        </w:trPr>
        <w:tc>
          <w:tcPr>
            <w:tcW w:w="3544" w:type="dxa"/>
          </w:tcPr>
          <w:p w14:paraId="7E79A6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F63F72" w14:textId="649AD374" w:rsidR="0085747A" w:rsidRPr="009C54AE" w:rsidRDefault="00E05F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05F78" w:rsidRPr="009C54AE" w14:paraId="5AEEAA13" w14:textId="77777777" w:rsidTr="00E05F78">
        <w:trPr>
          <w:trHeight w:val="397"/>
        </w:trPr>
        <w:tc>
          <w:tcPr>
            <w:tcW w:w="3544" w:type="dxa"/>
          </w:tcPr>
          <w:p w14:paraId="21D323C7" w14:textId="77777777" w:rsidR="00E05F78" w:rsidRPr="009C54AE" w:rsidRDefault="00E05F78" w:rsidP="00E05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105DE3" w14:textId="40AAD089" w:rsidR="00E05F78" w:rsidRPr="009C54AE" w:rsidRDefault="00E05F78" w:rsidP="00E05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10FF883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19CD1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DD07A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85747A" w:rsidRPr="009C54AE" w14:paraId="23EE431F" w14:textId="77777777" w:rsidTr="001D4594">
        <w:trPr>
          <w:trHeight w:val="397"/>
        </w:trPr>
        <w:tc>
          <w:tcPr>
            <w:tcW w:w="8931" w:type="dxa"/>
          </w:tcPr>
          <w:p w14:paraId="387A6808" w14:textId="1353FBE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87E6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7F26B29" w14:textId="77777777" w:rsidR="00523D2B" w:rsidRPr="00F87E62" w:rsidRDefault="00523D2B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AF5CBC1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</w:t>
            </w:r>
            <w:proofErr w:type="spellEnd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Badania społeczne w praktyce, Warszawa 2003.</w:t>
            </w:r>
          </w:p>
          <w:p w14:paraId="52968494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</w:t>
            </w:r>
            <w:proofErr w:type="spellStart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C., </w:t>
            </w:r>
            <w:proofErr w:type="spellStart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Metody badawcze w naukach społecznych, Poznań, 2001.</w:t>
            </w:r>
          </w:p>
          <w:p w14:paraId="7368F6F5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 S., Metodologia badań społecznych, Warszawa 2008.</w:t>
            </w:r>
          </w:p>
          <w:p w14:paraId="1CD70300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Gruszczyński L., Kwestionariusze w socjologii, Katowice 2003.</w:t>
            </w:r>
          </w:p>
          <w:p w14:paraId="7F9AE359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Sułek A., Ogród metodologii socjologicznej, Warszawa 2002.</w:t>
            </w:r>
          </w:p>
          <w:p w14:paraId="7410D10E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Sztompka P., Metodologiczne podstawy socjologii, Kraków 1980.</w:t>
            </w:r>
          </w:p>
          <w:p w14:paraId="4430EC83" w14:textId="67870FDF" w:rsidR="00FE1256" w:rsidRPr="009C54AE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Sztumski J., Wstęp do metod i technik </w:t>
            </w:r>
            <w:r w:rsidR="00EF7B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badań społecznych. Katowice 2010.</w:t>
            </w:r>
          </w:p>
        </w:tc>
      </w:tr>
      <w:tr w:rsidR="0085747A" w:rsidRPr="009C54AE" w14:paraId="437A68D5" w14:textId="77777777" w:rsidTr="001D4594">
        <w:trPr>
          <w:trHeight w:val="397"/>
        </w:trPr>
        <w:tc>
          <w:tcPr>
            <w:tcW w:w="8931" w:type="dxa"/>
          </w:tcPr>
          <w:p w14:paraId="0691B476" w14:textId="4A05D2D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87E6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C7779B8" w14:textId="77777777" w:rsidR="00523D2B" w:rsidRPr="00F87E62" w:rsidRDefault="00523D2B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1EC4CF30" w14:textId="3C0D9E62" w:rsidR="00FE1256" w:rsidRPr="00EF7B60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Malikowski</w:t>
            </w:r>
            <w:proofErr w:type="spellEnd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M., Metody i techniki badań społecznych</w:t>
            </w:r>
            <w:r w:rsidR="00EF7B6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Rzeszów 1984.</w:t>
            </w:r>
          </w:p>
          <w:p w14:paraId="7F4D2060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Malikowski</w:t>
            </w:r>
            <w:proofErr w:type="spellEnd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M., Niezgoda M. (red.), Badania empiryczne w socjologii, T.1 i 2, Tyczyn 1997.</w:t>
            </w:r>
          </w:p>
          <w:p w14:paraId="4CE00F11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Ossowski, O osobliwościach nauk społecznych, Warszawa 2001.</w:t>
            </w:r>
          </w:p>
          <w:p w14:paraId="4AAED352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Nagel</w:t>
            </w:r>
            <w:proofErr w:type="spellEnd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E., </w:t>
            </w:r>
            <w:proofErr w:type="spellStart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Strutkura</w:t>
            </w:r>
            <w:proofErr w:type="spellEnd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nauki, Warszawa 1970.</w:t>
            </w:r>
          </w:p>
          <w:p w14:paraId="2FEDC9F4" w14:textId="157414BD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Kuhn T., Struktura rewolucji naukowych.</w:t>
            </w:r>
            <w:r w:rsidR="00EF7B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2001.</w:t>
            </w:r>
          </w:p>
          <w:p w14:paraId="50697553" w14:textId="736723A8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Popper K., Logika odkrycia naukowego.</w:t>
            </w:r>
            <w:r w:rsidR="00EF7B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2002.</w:t>
            </w:r>
          </w:p>
          <w:p w14:paraId="78C6C944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Ziembiński Z., Logika praktyczna , kilka wydań.</w:t>
            </w:r>
          </w:p>
          <w:p w14:paraId="7D2426EB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Babiński G., Wybrane zagadnienia z metodologii socjologicznych badań empirycznych, Kraków 1980.</w:t>
            </w:r>
          </w:p>
          <w:p w14:paraId="6EF5F0E4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Churchill G., Badania marketingowe, Warszawa 2002.</w:t>
            </w:r>
          </w:p>
          <w:p w14:paraId="6C274DD7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Sułek A., Poza granicami socjologii ankietowej, Warszawa 2002.</w:t>
            </w:r>
          </w:p>
          <w:p w14:paraId="3AE22A6A" w14:textId="77777777" w:rsidR="00FE1256" w:rsidRPr="00FE1256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Sułek A., W archiwum, w laboratorium, w terenie, Warszawa 1998.</w:t>
            </w:r>
          </w:p>
          <w:p w14:paraId="11820159" w14:textId="77777777" w:rsidR="00FE1256" w:rsidRPr="009C54AE" w:rsidRDefault="00FE1256" w:rsidP="001D45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Sztompka P., Teoria i wyjaśnianie, Kraków 1974.</w:t>
            </w:r>
          </w:p>
        </w:tc>
      </w:tr>
    </w:tbl>
    <w:p w14:paraId="4A14816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B4437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1C3ABB">
      <w:pgSz w:w="11906" w:h="16838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0517C" w14:textId="77777777" w:rsidR="00BF3543" w:rsidRDefault="00BF3543" w:rsidP="00C16ABF">
      <w:pPr>
        <w:spacing w:after="0" w:line="240" w:lineRule="auto"/>
      </w:pPr>
      <w:r>
        <w:separator/>
      </w:r>
    </w:p>
  </w:endnote>
  <w:endnote w:type="continuationSeparator" w:id="0">
    <w:p w14:paraId="72953253" w14:textId="77777777" w:rsidR="00BF3543" w:rsidRDefault="00BF35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08659" w14:textId="77777777" w:rsidR="00BF3543" w:rsidRDefault="00BF3543" w:rsidP="00C16ABF">
      <w:pPr>
        <w:spacing w:after="0" w:line="240" w:lineRule="auto"/>
      </w:pPr>
      <w:r>
        <w:separator/>
      </w:r>
    </w:p>
  </w:footnote>
  <w:footnote w:type="continuationSeparator" w:id="0">
    <w:p w14:paraId="1D240737" w14:textId="77777777" w:rsidR="00BF3543" w:rsidRDefault="00BF3543" w:rsidP="00C16ABF">
      <w:pPr>
        <w:spacing w:after="0" w:line="240" w:lineRule="auto"/>
      </w:pPr>
      <w:r>
        <w:continuationSeparator/>
      </w:r>
    </w:p>
  </w:footnote>
  <w:footnote w:id="1">
    <w:p w14:paraId="224B34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17065"/>
    <w:multiLevelType w:val="hybridMultilevel"/>
    <w:tmpl w:val="5E600D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EB436B"/>
    <w:multiLevelType w:val="hybridMultilevel"/>
    <w:tmpl w:val="44A859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" w15:restartNumberingAfterBreak="0">
    <w:nsid w:val="20010A20"/>
    <w:multiLevelType w:val="hybridMultilevel"/>
    <w:tmpl w:val="62DC115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55E10"/>
    <w:multiLevelType w:val="hybridMultilevel"/>
    <w:tmpl w:val="9580F6B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07E7D"/>
    <w:multiLevelType w:val="hybridMultilevel"/>
    <w:tmpl w:val="966E763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5107E"/>
    <w:multiLevelType w:val="hybridMultilevel"/>
    <w:tmpl w:val="C92E5FE6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74BD4"/>
    <w:multiLevelType w:val="hybridMultilevel"/>
    <w:tmpl w:val="A2E0F7A8"/>
    <w:lvl w:ilvl="0" w:tplc="8A4E4E62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3CB07A84"/>
    <w:multiLevelType w:val="hybridMultilevel"/>
    <w:tmpl w:val="E3EEA5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A3AF8"/>
    <w:multiLevelType w:val="hybridMultilevel"/>
    <w:tmpl w:val="D6F411B8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85AAF"/>
    <w:multiLevelType w:val="hybridMultilevel"/>
    <w:tmpl w:val="502CF734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467C"/>
    <w:multiLevelType w:val="hybridMultilevel"/>
    <w:tmpl w:val="888E55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3763B"/>
    <w:multiLevelType w:val="hybridMultilevel"/>
    <w:tmpl w:val="F2960CDE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B5626"/>
    <w:multiLevelType w:val="hybridMultilevel"/>
    <w:tmpl w:val="695A3A2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4"/>
  </w:num>
  <w:num w:numId="10">
    <w:abstractNumId w:val="9"/>
  </w:num>
  <w:num w:numId="11">
    <w:abstractNumId w:val="6"/>
  </w:num>
  <w:num w:numId="12">
    <w:abstractNumId w:val="3"/>
  </w:num>
  <w:num w:numId="13">
    <w:abstractNumId w:val="10"/>
  </w:num>
  <w:num w:numId="1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75C"/>
    <w:rsid w:val="0009462C"/>
    <w:rsid w:val="00094B12"/>
    <w:rsid w:val="00094EF6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0FE5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ABB"/>
    <w:rsid w:val="001D4594"/>
    <w:rsid w:val="001D657B"/>
    <w:rsid w:val="001D7762"/>
    <w:rsid w:val="001D7B54"/>
    <w:rsid w:val="001E0209"/>
    <w:rsid w:val="001F2CA2"/>
    <w:rsid w:val="002144C0"/>
    <w:rsid w:val="002172F2"/>
    <w:rsid w:val="0022477D"/>
    <w:rsid w:val="002278A9"/>
    <w:rsid w:val="002336F9"/>
    <w:rsid w:val="0024028F"/>
    <w:rsid w:val="00244ABC"/>
    <w:rsid w:val="00281FF2"/>
    <w:rsid w:val="002857DE"/>
    <w:rsid w:val="002862B0"/>
    <w:rsid w:val="00291567"/>
    <w:rsid w:val="0029397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CA5"/>
    <w:rsid w:val="003A0A5B"/>
    <w:rsid w:val="003A1176"/>
    <w:rsid w:val="003B0C61"/>
    <w:rsid w:val="003C0BAE"/>
    <w:rsid w:val="003C6DB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35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968"/>
    <w:rsid w:val="004D5282"/>
    <w:rsid w:val="004F1551"/>
    <w:rsid w:val="004F55A3"/>
    <w:rsid w:val="0050496F"/>
    <w:rsid w:val="00513B6F"/>
    <w:rsid w:val="00517C63"/>
    <w:rsid w:val="00523D2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983"/>
    <w:rsid w:val="006D050F"/>
    <w:rsid w:val="006D6139"/>
    <w:rsid w:val="006E145F"/>
    <w:rsid w:val="006E5D65"/>
    <w:rsid w:val="006F1282"/>
    <w:rsid w:val="006F1FBC"/>
    <w:rsid w:val="006F31E2"/>
    <w:rsid w:val="0070570B"/>
    <w:rsid w:val="00706544"/>
    <w:rsid w:val="007072BA"/>
    <w:rsid w:val="0071620A"/>
    <w:rsid w:val="00722BE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6DF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C7B"/>
    <w:rsid w:val="0081554D"/>
    <w:rsid w:val="0081707E"/>
    <w:rsid w:val="008449B3"/>
    <w:rsid w:val="00846089"/>
    <w:rsid w:val="008552A2"/>
    <w:rsid w:val="0085747A"/>
    <w:rsid w:val="00884922"/>
    <w:rsid w:val="00885F64"/>
    <w:rsid w:val="008917F9"/>
    <w:rsid w:val="00895E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AC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018"/>
    <w:rsid w:val="00B06142"/>
    <w:rsid w:val="00B135B1"/>
    <w:rsid w:val="00B3130B"/>
    <w:rsid w:val="00B40ADB"/>
    <w:rsid w:val="00B43B77"/>
    <w:rsid w:val="00B43E80"/>
    <w:rsid w:val="00B607DB"/>
    <w:rsid w:val="00B66529"/>
    <w:rsid w:val="00B730C7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CCF"/>
    <w:rsid w:val="00BE298B"/>
    <w:rsid w:val="00BF2C41"/>
    <w:rsid w:val="00BF354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597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64"/>
    <w:rsid w:val="00D17C3C"/>
    <w:rsid w:val="00D23DBE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C89"/>
    <w:rsid w:val="00DA2114"/>
    <w:rsid w:val="00DB2240"/>
    <w:rsid w:val="00DD1789"/>
    <w:rsid w:val="00DE09C0"/>
    <w:rsid w:val="00DE4A14"/>
    <w:rsid w:val="00DF320D"/>
    <w:rsid w:val="00DF3395"/>
    <w:rsid w:val="00DF71C8"/>
    <w:rsid w:val="00E05F78"/>
    <w:rsid w:val="00E129B8"/>
    <w:rsid w:val="00E21E7D"/>
    <w:rsid w:val="00E22FBC"/>
    <w:rsid w:val="00E24BF5"/>
    <w:rsid w:val="00E25338"/>
    <w:rsid w:val="00E51E44"/>
    <w:rsid w:val="00E63348"/>
    <w:rsid w:val="00E66A6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B60"/>
    <w:rsid w:val="00F02A7A"/>
    <w:rsid w:val="00F070AB"/>
    <w:rsid w:val="00F17567"/>
    <w:rsid w:val="00F27A7B"/>
    <w:rsid w:val="00F526AF"/>
    <w:rsid w:val="00F617C3"/>
    <w:rsid w:val="00F7066B"/>
    <w:rsid w:val="00F74EDF"/>
    <w:rsid w:val="00F83B28"/>
    <w:rsid w:val="00F87E62"/>
    <w:rsid w:val="00F974DA"/>
    <w:rsid w:val="00FA46E5"/>
    <w:rsid w:val="00FB7DBA"/>
    <w:rsid w:val="00FC1C25"/>
    <w:rsid w:val="00FC3F45"/>
    <w:rsid w:val="00FD503F"/>
    <w:rsid w:val="00FD7589"/>
    <w:rsid w:val="00FE1256"/>
    <w:rsid w:val="00FE39B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EC483"/>
  <w15:docId w15:val="{7C600AF4-645E-46C9-A006-293F0F47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50D3-35D0-4D08-8E2F-D576CD32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1839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11</cp:revision>
  <cp:lastPrinted>2019-02-06T12:12:00Z</cp:lastPrinted>
  <dcterms:created xsi:type="dcterms:W3CDTF">2020-10-26T18:33:00Z</dcterms:created>
  <dcterms:modified xsi:type="dcterms:W3CDTF">2022-05-19T11:19:00Z</dcterms:modified>
</cp:coreProperties>
</file>